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B" w:rsidRDefault="003321FB" w:rsidP="00972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1FB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1FB" w:rsidRPr="00525AC3" w:rsidRDefault="003321FB" w:rsidP="00072B9D">
      <w:pPr>
        <w:pStyle w:val="Heading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525AC3">
        <w:rPr>
          <w:rFonts w:ascii="Times New Roman" w:hAnsi="Times New Roman"/>
          <w:color w:val="auto"/>
        </w:rPr>
        <w:t>СОВЕТ ДЕПУТАТОВ</w:t>
      </w: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1FB" w:rsidRPr="00525AC3" w:rsidRDefault="003321F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3321FB" w:rsidRPr="00525AC3" w:rsidRDefault="003321F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FB" w:rsidRPr="00525AC3" w:rsidRDefault="003321F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</w:t>
      </w:r>
      <w:r w:rsidRPr="00525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</w:t>
      </w:r>
    </w:p>
    <w:p w:rsidR="003321FB" w:rsidRPr="00525AC3" w:rsidRDefault="003321F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FB" w:rsidRPr="00525AC3" w:rsidRDefault="003321FB" w:rsidP="00072B9D">
      <w:pPr>
        <w:pStyle w:val="Heading4"/>
        <w:spacing w:before="0" w:after="0"/>
        <w:rPr>
          <w:b w:val="0"/>
        </w:rPr>
      </w:pPr>
      <w:r w:rsidRPr="00525AC3">
        <w:rPr>
          <w:b w:val="0"/>
        </w:rPr>
        <w:t xml:space="preserve">О бюджете </w:t>
      </w:r>
    </w:p>
    <w:p w:rsidR="003321FB" w:rsidRPr="00525AC3" w:rsidRDefault="003321FB" w:rsidP="00072B9D">
      <w:pPr>
        <w:pStyle w:val="Heading4"/>
        <w:spacing w:before="0" w:after="0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3321FB" w:rsidRPr="00525AC3" w:rsidRDefault="003321FB" w:rsidP="00072B9D">
      <w:pPr>
        <w:pStyle w:val="Heading4"/>
        <w:spacing w:before="0" w:after="0"/>
        <w:rPr>
          <w:bCs w:val="0"/>
        </w:rPr>
      </w:pPr>
      <w:r w:rsidRPr="00525AC3">
        <w:rPr>
          <w:b w:val="0"/>
        </w:rPr>
        <w:t>на 201</w:t>
      </w:r>
      <w:r>
        <w:rPr>
          <w:b w:val="0"/>
        </w:rPr>
        <w:t>9</w:t>
      </w:r>
      <w:r w:rsidRPr="00525AC3">
        <w:rPr>
          <w:b w:val="0"/>
        </w:rPr>
        <w:t xml:space="preserve"> год и плановый период</w:t>
      </w:r>
    </w:p>
    <w:p w:rsidR="003321FB" w:rsidRPr="00525AC3" w:rsidRDefault="003321FB" w:rsidP="00072B9D">
      <w:pPr>
        <w:pStyle w:val="Heading4"/>
        <w:spacing w:before="0" w:after="0"/>
        <w:jc w:val="both"/>
        <w:rPr>
          <w:b w:val="0"/>
        </w:rPr>
      </w:pPr>
      <w:r>
        <w:rPr>
          <w:b w:val="0"/>
        </w:rPr>
        <w:t>2020</w:t>
      </w:r>
      <w:r w:rsidRPr="00525AC3">
        <w:rPr>
          <w:b w:val="0"/>
        </w:rPr>
        <w:t xml:space="preserve"> и 20</w:t>
      </w:r>
      <w:r>
        <w:rPr>
          <w:b w:val="0"/>
        </w:rPr>
        <w:t>21</w:t>
      </w:r>
      <w:r w:rsidRPr="00525AC3">
        <w:rPr>
          <w:b w:val="0"/>
        </w:rPr>
        <w:t xml:space="preserve"> годов</w:t>
      </w:r>
    </w:p>
    <w:p w:rsidR="003321FB" w:rsidRPr="00525AC3" w:rsidRDefault="003321FB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1FB" w:rsidRDefault="003321FB" w:rsidP="0048088C">
      <w:pPr>
        <w:pStyle w:val="BodyText2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сельского поселения Кедровый от 22.04.2016 г № 13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сельского поселения Кедровый на 2019 год и плановый период 2019 и 2020 годов.</w:t>
      </w:r>
    </w:p>
    <w:p w:rsidR="003321FB" w:rsidRDefault="003321FB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FB" w:rsidRDefault="003321FB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321FB" w:rsidRDefault="003321FB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FB" w:rsidRDefault="003321FB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21FB" w:rsidRDefault="003321FB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(далее – бюджет поселения) на 2019 год: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 w:rsidRPr="00C471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7155">
        <w:rPr>
          <w:rFonts w:ascii="Times New Roman" w:hAnsi="Times New Roman" w:cs="Times New Roman"/>
          <w:sz w:val="28"/>
          <w:szCs w:val="28"/>
        </w:rPr>
        <w:t>30 661,2 тыс. рублей, в том числе объём межбюджетных трансфертов, получаемых из других бюджетов бюджетной системы Российской Федерации в сумме 24 477,5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в сумме 30 661,2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в сумме 0,0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2019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3321FB" w:rsidRPr="00C47155" w:rsidRDefault="003321FB" w:rsidP="00C47155">
      <w:pPr>
        <w:pStyle w:val="BodyText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 xml:space="preserve">- предельный объем муниципального внутреннего долга </w:t>
      </w:r>
      <w:r w:rsidRPr="00C47155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47155">
        <w:rPr>
          <w:rFonts w:ascii="Times New Roman" w:hAnsi="Times New Roman"/>
          <w:sz w:val="28"/>
        </w:rPr>
        <w:t xml:space="preserve"> в сумме 0,0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Кедровый в сумме 0,0 тыс. рублей. 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поселения на плановый период 2020 и 2021 годов: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на 2020 год в сумме 30 985,0 тыс. рублей, в том числе объём межбюджетных трансфертов, получаемых из других бюджетов бюджетной системы Российской Федерации в сумме 24 707,9 тыс. руб. и на 2021 год в сумме 31 895,7 тыс. руб., в том числе объём межбюджетных трансфертов, получаемых из других бюджетов бюджетной системы Российской Федерации в сумме 25 618,6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на 2020 год в сумме 30 985,0 тыс. рублей, в том числе общий объем условно утверждаемых расходов в сумме </w:t>
      </w:r>
      <w:r>
        <w:rPr>
          <w:rFonts w:ascii="Times New Roman" w:hAnsi="Times New Roman" w:cs="Times New Roman"/>
          <w:sz w:val="28"/>
          <w:szCs w:val="28"/>
        </w:rPr>
        <w:t>171,9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и на 2021 год в сумме 31 895,7 тыс. рублей, в том числе общий объем условно утверждаемых расходов в сумме </w:t>
      </w:r>
      <w:r>
        <w:rPr>
          <w:rFonts w:ascii="Times New Roman" w:hAnsi="Times New Roman" w:cs="Times New Roman"/>
          <w:sz w:val="28"/>
          <w:szCs w:val="28"/>
        </w:rPr>
        <w:t>388,8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2020 год в сумме 0,0 тыс. рублей и на 2021 год в сумме 0,0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2020 года в сумме 0,0 тыс. рублей, в том числе верхний предел долга по муниципальным гарантиям Ханты-Мансийского сельского поселения в сумме 0,0 тыс. рублей и на 1 января 2021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3321FB" w:rsidRPr="00C47155" w:rsidRDefault="003321FB" w:rsidP="00C47155">
      <w:pPr>
        <w:pStyle w:val="BodyText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>- предельный объем муниципального внутреннего долга сельского поселения на 2020 год в сумме 0,0 тыс. рублей, и на 2021 год в сумме 0,0 тыс. рублей;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2020 год в сумме 0,0 тыс. рублей и на 2021 год в сумме 0,0 тыс. рублей.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3. Утвердить перечень главных администраторов доходов бюджета сельского поселения согласно приложению 1 к настоящему решению.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4. Утвердить перечень главных администраторов источников финансирования дефицита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5.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2019 год согласно приложению 3 к настоящему решению;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4 к настоящему решению.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6. Утвердить ведомственную структуру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 год и плановый период 2020 и 2021 годов согласно приложениям 5 и 6 к настоящему решению. 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2019 год и плановый период 2020 и 2021 годов согласно приложениям 7 и 8 к настоящему решению.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2019 год  и плановый период 2020 и 2021 годов согласно приложениям 9 и 10 к настоящему решению. 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9. Утвердить источники финансирования дефицита бюджета сельского поселения на 2019 и на плановый период 2020-2021 годов в сумме 0,0 тыс. рублей согласно приложениям 11 и 12 к настоящему решению.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10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>. Утвердить общий объём бюджетных ассигнований, направляемых на исполнение публичных нормативных обязательств на 2019 год в сумме 0,0 тыс. рублей, на 2020 год в сумме 0,0 тыс. рублей, на 2021 год в сумме 0,0 тыс. рублей.</w:t>
      </w:r>
    </w:p>
    <w:p w:rsidR="003321FB" w:rsidRPr="00EC1598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11. Утвердить в составе расходов бюджета поселения размер резервного фонда администрации сельского поселения Кедровый на 2019 год в сумме 10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Pr="00EC1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EC1598">
        <w:rPr>
          <w:rFonts w:ascii="Times New Roman" w:hAnsi="Times New Roman" w:cs="Times New Roman"/>
          <w:sz w:val="28"/>
          <w:szCs w:val="28"/>
        </w:rPr>
        <w:t>2020 год в сумме 10,0 тыс. рублей, на 2021 год в сумме 10,0 тыс. рублей.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12. Утвердить в 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поселения Кедровый  на 2019 год в сумме 2 774,4 тыс. руб., на 2020 год в сумме 2 774,4 тыс. руб., на 2021 год в сумме 2 774,4 тыс. руб.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13. Утвердить объем межбюджетных трансфертов получаемых из других бюджетов бюджетной системы Российской Федерации на 2019 год и плановый период 2020 и 2021 годов согласно приложениям 13 и 14 к настоящему решению.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14. Утвердить объём межбюджетных трансфертов, предоставляемых другим бюджетам бюджетной системы Российской Федерации на 2019 год согласно приложению 15 к настоящему решению.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15. Установить, что администрация сельского поселения не вправе принимать решения, приводящие к увеличению в 2019 году численности работников администрации сельского поселения Кедровый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16. Установить, что правовые акты сельского поселения, влекущие дополнительные расходы за счет средств бюджета поселения на 2019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2019 год, а также после внесения соответствующих изменений в настоящее решение.</w:t>
      </w:r>
    </w:p>
    <w:p w:rsidR="003321FB" w:rsidRPr="00C47155" w:rsidRDefault="003321FB" w:rsidP="00C47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17. Установить, что в случае невыполнения доходной части бюджета поселения в 2019 году в первоочередном порядке подлежат финансированию социально-значимые расходы, связанные с: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3321FB" w:rsidRPr="00C47155" w:rsidRDefault="003321F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2019 году определяются администрацией сельского поселения в пределах поступающих доходов в бюджет поселения.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18. Утвердить программу муниципальных внутренних заимствований сельского поселения на 2019 год и плановый период 2020 и 2021 годов согласно приложению 16 к настоящему решению.</w:t>
      </w:r>
    </w:p>
    <w:p w:rsidR="003321FB" w:rsidRPr="00C47155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19. Утвердить перечень главных распорядителей средств бюджета поселения на 2019 год согласно приложению 17 к настоящему решению.</w:t>
      </w:r>
    </w:p>
    <w:p w:rsidR="003321FB" w:rsidRDefault="003321F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20.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1FB" w:rsidRPr="00525AC3" w:rsidRDefault="003321FB" w:rsidP="00C471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1FB" w:rsidRPr="00525AC3" w:rsidRDefault="003321FB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1FB" w:rsidRPr="00525AC3" w:rsidRDefault="003321FB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1FB" w:rsidRPr="00525AC3" w:rsidRDefault="003321FB" w:rsidP="00072B9D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25A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25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Pr="00525A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A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оро</w:t>
      </w:r>
      <w:r w:rsidRPr="00525AC3">
        <w:rPr>
          <w:rFonts w:ascii="Times New Roman" w:hAnsi="Times New Roman"/>
          <w:sz w:val="28"/>
          <w:szCs w:val="28"/>
        </w:rPr>
        <w:t>нов</w:t>
      </w:r>
    </w:p>
    <w:p w:rsidR="003321FB" w:rsidRPr="00445D39" w:rsidRDefault="003321FB" w:rsidP="0007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1FB" w:rsidRPr="00445D39" w:rsidRDefault="003321FB" w:rsidP="00072B9D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3321FB" w:rsidRPr="00445D39" w:rsidSect="00972623">
          <w:footerReference w:type="default" r:id="rId7"/>
          <w:pgSz w:w="11906" w:h="16838"/>
          <w:pgMar w:top="360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3321FB" w:rsidRPr="00BF4059" w:rsidRDefault="003321FB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1</w:t>
      </w:r>
    </w:p>
    <w:p w:rsidR="003321FB" w:rsidRPr="00BF4059" w:rsidRDefault="003321FB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:rsidR="003321FB" w:rsidRPr="00BF4059" w:rsidRDefault="003321FB" w:rsidP="00072B9D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3321FB" w:rsidRPr="00BF4059" w:rsidRDefault="003321FB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00.00.2019 </w:t>
      </w:r>
      <w:r w:rsidRPr="00BF4059">
        <w:rPr>
          <w:rFonts w:ascii="Times New Roman" w:hAnsi="Times New Roman" w:cs="Times New Roman"/>
          <w:sz w:val="28"/>
          <w:szCs w:val="28"/>
        </w:rPr>
        <w:t>№ 000</w:t>
      </w:r>
    </w:p>
    <w:p w:rsidR="003321FB" w:rsidRDefault="003321FB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78" w:type="dxa"/>
        <w:tblLayout w:type="fixed"/>
        <w:tblLook w:val="0000"/>
      </w:tblPr>
      <w:tblGrid>
        <w:gridCol w:w="739"/>
        <w:gridCol w:w="2977"/>
        <w:gridCol w:w="10915"/>
      </w:tblGrid>
      <w:tr w:rsidR="003321FB" w:rsidRPr="00A57245" w:rsidTr="00072B9D">
        <w:trPr>
          <w:trHeight w:val="262"/>
        </w:trPr>
        <w:tc>
          <w:tcPr>
            <w:tcW w:w="14631" w:type="dxa"/>
            <w:gridSpan w:val="3"/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бюджета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Кедровый</w:t>
            </w:r>
          </w:p>
        </w:tc>
      </w:tr>
      <w:tr w:rsidR="003321FB" w:rsidRPr="00A57245" w:rsidTr="00072B9D">
        <w:trPr>
          <w:trHeight w:val="185"/>
        </w:trPr>
        <w:tc>
          <w:tcPr>
            <w:tcW w:w="739" w:type="dxa"/>
            <w:tcBorders>
              <w:bottom w:val="single" w:sz="4" w:space="0" w:color="auto"/>
              <w:right w:val="nil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nil"/>
              <w:bottom w:val="single" w:sz="4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321FB" w:rsidRPr="00A57245" w:rsidTr="00072B9D">
        <w:trPr>
          <w:trHeight w:val="1207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бюджетной классификации администратора доходов бюджета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3321FB" w:rsidRPr="00A57245" w:rsidTr="00072B9D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321FB" w:rsidRPr="00A57245" w:rsidTr="00072B9D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A57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Кедровый</w:t>
            </w:r>
          </w:p>
        </w:tc>
      </w:tr>
      <w:tr w:rsidR="003321FB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21FB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111  05013 10 0000 120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 и которые расположены в границах сельских поселений,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3321FB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21FB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321FB" w:rsidRPr="00A57245" w:rsidTr="00072B9D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321FB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3321FB" w:rsidRPr="00A57245" w:rsidTr="00072B9D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2 02 35930 10 0000 151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3321FB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2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 бюджетам сельских поселений на осуществление первичного воинского учета  на  территориях,  где отсутствуют военные комиссариаты</w:t>
            </w:r>
          </w:p>
        </w:tc>
      </w:tr>
      <w:tr w:rsidR="003321FB" w:rsidRPr="00A57245" w:rsidTr="00072B9D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3321FB" w:rsidRPr="00A57245" w:rsidTr="00072B9D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3321FB" w:rsidRPr="00A57245" w:rsidTr="00072B9D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Прочие  безвозмездные   поступления   в   бюджеты сельских поселений</w:t>
            </w:r>
          </w:p>
        </w:tc>
      </w:tr>
      <w:tr w:rsidR="003321FB" w:rsidRPr="00A57245" w:rsidTr="00072B9D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FB" w:rsidRPr="00A57245" w:rsidRDefault="003321FB" w:rsidP="000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245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21FB" w:rsidRPr="00396D9B" w:rsidRDefault="003321FB" w:rsidP="00072B9D">
      <w:pPr>
        <w:rPr>
          <w:rFonts w:ascii="Times New Roman" w:hAnsi="Times New Roman"/>
          <w:sz w:val="28"/>
          <w:szCs w:val="28"/>
        </w:rPr>
      </w:pPr>
    </w:p>
    <w:p w:rsidR="003321FB" w:rsidRPr="0070311B" w:rsidRDefault="003321FB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3321FB" w:rsidRPr="0070311B" w:rsidSect="00072B9D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3321FB" w:rsidRPr="00BF4059" w:rsidRDefault="003321FB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21FB" w:rsidRPr="00BF4059" w:rsidRDefault="003321FB" w:rsidP="00072B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:rsidR="003321FB" w:rsidRPr="00BF4059" w:rsidRDefault="003321FB" w:rsidP="00072B9D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3321FB" w:rsidRPr="00BF4059" w:rsidRDefault="003321FB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B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00.00.2019</w:t>
      </w:r>
      <w:r w:rsidRPr="00BF4059">
        <w:rPr>
          <w:rFonts w:ascii="Times New Roman" w:hAnsi="Times New Roman" w:cs="Times New Roman"/>
          <w:sz w:val="28"/>
          <w:szCs w:val="28"/>
        </w:rPr>
        <w:t xml:space="preserve"> № 000</w:t>
      </w:r>
    </w:p>
    <w:p w:rsidR="003321FB" w:rsidRPr="0070311B" w:rsidRDefault="003321FB" w:rsidP="00072B9D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3321FB" w:rsidRPr="00F24DC5" w:rsidRDefault="003321FB" w:rsidP="00072B9D">
      <w:pPr>
        <w:jc w:val="center"/>
        <w:rPr>
          <w:rFonts w:ascii="Times New Roman" w:hAnsi="Times New Roman"/>
          <w:sz w:val="28"/>
          <w:szCs w:val="28"/>
        </w:rPr>
      </w:pPr>
      <w:r w:rsidRPr="00F24DC5">
        <w:rPr>
          <w:rFonts w:ascii="Times New Roman" w:hAnsi="Times New Roman"/>
          <w:bCs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Кедровый</w:t>
      </w: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2977"/>
        <w:gridCol w:w="10915"/>
      </w:tblGrid>
      <w:tr w:rsidR="003321FB" w:rsidRPr="00F24DC5" w:rsidTr="00072B9D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3321FB" w:rsidRPr="00F24DC5" w:rsidTr="00072B9D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01 05 01 01 10 0000 510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Увеличение остатков денежных средств финансового резерва бюджета сельского поселения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01 05 01 01 10 0000 610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Уменьшение остатков денежных средств финансового резерва бюджета сельского поселения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01 06 06 00 10 0000 710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Привлечение прочих источников внутреннего финансирования дефицита бюджета сельского поселения</w:t>
            </w:r>
          </w:p>
        </w:tc>
      </w:tr>
      <w:tr w:rsidR="003321FB" w:rsidRPr="00F24DC5" w:rsidTr="00072B9D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C5">
              <w:rPr>
                <w:rFonts w:ascii="Times New Roman" w:hAnsi="Times New Roman"/>
                <w:sz w:val="28"/>
                <w:szCs w:val="28"/>
              </w:rPr>
              <w:t>01 06 06 00 10 0000 810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B" w:rsidRPr="00F24DC5" w:rsidRDefault="003321FB" w:rsidP="0007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DC5">
              <w:rPr>
                <w:rFonts w:ascii="Times New Roman" w:hAnsi="Times New Roman"/>
                <w:bCs/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сельского поселения</w:t>
            </w:r>
          </w:p>
        </w:tc>
      </w:tr>
    </w:tbl>
    <w:p w:rsidR="003321FB" w:rsidRDefault="003321F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FB" w:rsidRPr="00B83AD2" w:rsidRDefault="003321F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FB" w:rsidRDefault="003321FB" w:rsidP="00A91893">
      <w:pPr>
        <w:pStyle w:val="ConsNormal"/>
        <w:widowControl/>
        <w:ind w:firstLine="0"/>
      </w:pPr>
    </w:p>
    <w:sectPr w:rsidR="003321FB" w:rsidSect="00072B9D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FB" w:rsidRDefault="003321FB" w:rsidP="00BF5FE8">
      <w:pPr>
        <w:spacing w:after="0" w:line="240" w:lineRule="auto"/>
      </w:pPr>
      <w:r>
        <w:separator/>
      </w:r>
    </w:p>
  </w:endnote>
  <w:endnote w:type="continuationSeparator" w:id="0">
    <w:p w:rsidR="003321FB" w:rsidRDefault="003321FB" w:rsidP="00B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FB" w:rsidRDefault="003321F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321FB" w:rsidRDefault="00332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FB" w:rsidRDefault="003321FB" w:rsidP="00BF5FE8">
      <w:pPr>
        <w:spacing w:after="0" w:line="240" w:lineRule="auto"/>
      </w:pPr>
      <w:r>
        <w:separator/>
      </w:r>
    </w:p>
  </w:footnote>
  <w:footnote w:type="continuationSeparator" w:id="0">
    <w:p w:rsidR="003321FB" w:rsidRDefault="003321FB" w:rsidP="00B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9D"/>
    <w:rsid w:val="00072B9D"/>
    <w:rsid w:val="00142F6F"/>
    <w:rsid w:val="001D5F8B"/>
    <w:rsid w:val="002265BA"/>
    <w:rsid w:val="00234191"/>
    <w:rsid w:val="00275BA0"/>
    <w:rsid w:val="002B49DF"/>
    <w:rsid w:val="002C5BE8"/>
    <w:rsid w:val="003321FB"/>
    <w:rsid w:val="00396D9B"/>
    <w:rsid w:val="00416A60"/>
    <w:rsid w:val="0042687A"/>
    <w:rsid w:val="00444529"/>
    <w:rsid w:val="00445D39"/>
    <w:rsid w:val="0048088C"/>
    <w:rsid w:val="004B54CD"/>
    <w:rsid w:val="00525AC3"/>
    <w:rsid w:val="00545AE5"/>
    <w:rsid w:val="00614889"/>
    <w:rsid w:val="00642CAD"/>
    <w:rsid w:val="00682163"/>
    <w:rsid w:val="006B51C7"/>
    <w:rsid w:val="0070311B"/>
    <w:rsid w:val="007F0A62"/>
    <w:rsid w:val="008F6DB6"/>
    <w:rsid w:val="00972623"/>
    <w:rsid w:val="009973F6"/>
    <w:rsid w:val="00A01B85"/>
    <w:rsid w:val="00A57245"/>
    <w:rsid w:val="00A723DB"/>
    <w:rsid w:val="00A91893"/>
    <w:rsid w:val="00AD7078"/>
    <w:rsid w:val="00AF18B9"/>
    <w:rsid w:val="00B179D4"/>
    <w:rsid w:val="00B83AD2"/>
    <w:rsid w:val="00BF4059"/>
    <w:rsid w:val="00BF5FE8"/>
    <w:rsid w:val="00C3244E"/>
    <w:rsid w:val="00C47155"/>
    <w:rsid w:val="00D01A9B"/>
    <w:rsid w:val="00D0610F"/>
    <w:rsid w:val="00DD1DBC"/>
    <w:rsid w:val="00DE53D7"/>
    <w:rsid w:val="00EC1135"/>
    <w:rsid w:val="00EC1598"/>
    <w:rsid w:val="00EE7BD2"/>
    <w:rsid w:val="00F24DC5"/>
    <w:rsid w:val="00F64A52"/>
    <w:rsid w:val="00F96A1A"/>
    <w:rsid w:val="00F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9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B9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B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B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B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B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B9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B9D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2B9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B9D"/>
    <w:rPr>
      <w:rFonts w:ascii="Calibri" w:eastAsia="Times New Roman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2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a">
    <w:name w:val="Заголовок"/>
    <w:basedOn w:val="Normal"/>
    <w:uiPriority w:val="99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uiPriority w:val="99"/>
    <w:rsid w:val="00072B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72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0">
    <w:name w:val="Статья"/>
    <w:basedOn w:val="a"/>
    <w:uiPriority w:val="99"/>
    <w:rsid w:val="00072B9D"/>
    <w:pPr>
      <w:ind w:left="708"/>
      <w:jc w:val="left"/>
    </w:pPr>
  </w:style>
  <w:style w:type="paragraph" w:styleId="Header">
    <w:name w:val="header"/>
    <w:basedOn w:val="Normal"/>
    <w:link w:val="HeaderChar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B9D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B9D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72B9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72B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2B9D"/>
    <w:rPr>
      <w:rFonts w:cs="Times New Roman"/>
      <w:color w:val="800080"/>
      <w:u w:val="single"/>
    </w:rPr>
  </w:style>
  <w:style w:type="paragraph" w:customStyle="1" w:styleId="xl73">
    <w:name w:val="xl7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Normal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Normal"/>
    <w:uiPriority w:val="99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Normal"/>
    <w:uiPriority w:val="99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Normal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Normal"/>
    <w:uiPriority w:val="99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Normal"/>
    <w:uiPriority w:val="99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Normal"/>
    <w:uiPriority w:val="99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Normal"/>
    <w:uiPriority w:val="99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72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xl66">
    <w:name w:val="xl66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Normal"/>
    <w:uiPriority w:val="99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Normal"/>
    <w:uiPriority w:val="99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Normal"/>
    <w:uiPriority w:val="99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072B9D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9</Pages>
  <Words>2035</Words>
  <Characters>11605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skripunov-ae</dc:creator>
  <cp:keywords/>
  <dc:description/>
  <cp:lastModifiedBy>1</cp:lastModifiedBy>
  <cp:revision>19</cp:revision>
  <cp:lastPrinted>2018-12-19T05:47:00Z</cp:lastPrinted>
  <dcterms:created xsi:type="dcterms:W3CDTF">2018-11-14T11:06:00Z</dcterms:created>
  <dcterms:modified xsi:type="dcterms:W3CDTF">2019-01-22T03:36:00Z</dcterms:modified>
</cp:coreProperties>
</file>